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1CE7D" w14:textId="686E2B50" w:rsidR="00E2041A" w:rsidRPr="003741AE" w:rsidRDefault="00C36429">
      <w:pPr>
        <w:rPr>
          <w:b/>
        </w:rPr>
      </w:pPr>
      <w:bookmarkStart w:id="0" w:name="_GoBack"/>
      <w:bookmarkEnd w:id="0"/>
      <w:r w:rsidRPr="003741AE">
        <w:rPr>
          <w:b/>
        </w:rPr>
        <w:t xml:space="preserve">Public Health Competencies for Chiropractors – A </w:t>
      </w:r>
      <w:r w:rsidR="00BE3F03" w:rsidRPr="003741AE">
        <w:rPr>
          <w:b/>
        </w:rPr>
        <w:t>P</w:t>
      </w:r>
      <w:r w:rsidRPr="003741AE">
        <w:rPr>
          <w:b/>
        </w:rPr>
        <w:t xml:space="preserve">roject </w:t>
      </w:r>
      <w:r w:rsidR="00266FE9">
        <w:rPr>
          <w:b/>
        </w:rPr>
        <w:t>Summary</w:t>
      </w:r>
    </w:p>
    <w:p w14:paraId="73FC7697" w14:textId="49FEAC78" w:rsidR="00C36429" w:rsidRDefault="003741AE">
      <w:r>
        <w:t xml:space="preserve">Submitted by </w:t>
      </w:r>
      <w:r w:rsidR="00C36429">
        <w:t>Joseph E. Pfeifer, D.C</w:t>
      </w:r>
      <w:r>
        <w:t xml:space="preserve">, </w:t>
      </w:r>
      <w:r w:rsidR="00C36429">
        <w:t>APHA Chiropractic Health Care Section Councilor</w:t>
      </w:r>
    </w:p>
    <w:p w14:paraId="4A2B5A20" w14:textId="77777777" w:rsidR="003741AE" w:rsidRDefault="003741AE"/>
    <w:p w14:paraId="3E31F73A" w14:textId="7A23D84B" w:rsidR="00600E79" w:rsidRDefault="00C36429">
      <w:r>
        <w:t xml:space="preserve">Most would agree that chiropractors, regardless of their practice type and locale, intentionally or inadvertently engage in activities that intersect with the domain of public health. But public health is a large and diverse field with many areas of specialized study and practice.  What aspects of public health are </w:t>
      </w:r>
      <w:r w:rsidR="007267ED">
        <w:t xml:space="preserve">most </w:t>
      </w:r>
      <w:r>
        <w:t>releva</w:t>
      </w:r>
      <w:r w:rsidR="00090F8D">
        <w:t>nt to practicing chiropractors,</w:t>
      </w:r>
      <w:r>
        <w:t xml:space="preserve"> or the chiropractic profession? What competencies in the </w:t>
      </w:r>
      <w:r w:rsidR="002C71AE">
        <w:t>scope</w:t>
      </w:r>
      <w:r>
        <w:t xml:space="preserve"> of public health should chiropractors possess to optimize the care of their patients, </w:t>
      </w:r>
      <w:r w:rsidR="002C71AE">
        <w:t xml:space="preserve">health of </w:t>
      </w:r>
      <w:r>
        <w:t xml:space="preserve">their communities, and </w:t>
      </w:r>
      <w:r w:rsidR="007267ED">
        <w:t xml:space="preserve">integration of </w:t>
      </w:r>
      <w:r w:rsidR="002C71AE">
        <w:t>chiropractic among the health care work force</w:t>
      </w:r>
      <w:r w:rsidR="007267ED">
        <w:t xml:space="preserve">? </w:t>
      </w:r>
      <w:r w:rsidR="002C71AE">
        <w:t xml:space="preserve">Those </w:t>
      </w:r>
      <w:r w:rsidR="007267ED">
        <w:t xml:space="preserve">questions </w:t>
      </w:r>
      <w:r w:rsidR="002C71AE">
        <w:t xml:space="preserve">guided </w:t>
      </w:r>
      <w:r w:rsidR="007267ED">
        <w:t xml:space="preserve">a </w:t>
      </w:r>
      <w:r w:rsidR="0055127A">
        <w:t>working</w:t>
      </w:r>
      <w:r w:rsidR="007267ED">
        <w:t xml:space="preserve"> group of APHA chiropractic health care section members –</w:t>
      </w:r>
      <w:r w:rsidR="00893939">
        <w:t xml:space="preserve"> Dana Madigan, Michele Ma</w:t>
      </w:r>
      <w:r w:rsidR="007267ED">
        <w:t xml:space="preserve">iers, and me – </w:t>
      </w:r>
      <w:r w:rsidR="00090F8D">
        <w:t xml:space="preserve">in </w:t>
      </w:r>
      <w:r w:rsidR="007267ED">
        <w:t xml:space="preserve">a </w:t>
      </w:r>
      <w:r w:rsidR="00600E79">
        <w:t xml:space="preserve">project </w:t>
      </w:r>
      <w:r w:rsidR="007267ED">
        <w:t xml:space="preserve">to develop a list of public health competencies for </w:t>
      </w:r>
      <w:r w:rsidR="00090F8D">
        <w:t xml:space="preserve">contemporary </w:t>
      </w:r>
      <w:r w:rsidR="007267ED">
        <w:t xml:space="preserve">chiropractors that </w:t>
      </w:r>
      <w:r w:rsidR="00600E79">
        <w:t xml:space="preserve">could </w:t>
      </w:r>
      <w:r w:rsidR="00893939">
        <w:t>encourage</w:t>
      </w:r>
      <w:r w:rsidR="007267ED">
        <w:t xml:space="preserve"> and guide doctor of chiropractic programs to modify their curricula </w:t>
      </w:r>
      <w:r w:rsidR="00600E79">
        <w:t xml:space="preserve">to best prepare their students for practice. </w:t>
      </w:r>
    </w:p>
    <w:p w14:paraId="1DE642FD" w14:textId="7DF83071" w:rsidR="00C36429" w:rsidRDefault="0055127A">
      <w:r>
        <w:t xml:space="preserve">The working group was born of a discussion at the 2015 annual meeting of the APHA CHC section in </w:t>
      </w:r>
      <w:r w:rsidR="00892D90">
        <w:t>Chicago.</w:t>
      </w:r>
      <w:r>
        <w:t xml:space="preserve"> </w:t>
      </w:r>
      <w:r w:rsidR="00B15DF0">
        <w:t xml:space="preserve">At that meeting, the </w:t>
      </w:r>
      <w:r>
        <w:t>membership dis</w:t>
      </w:r>
      <w:r w:rsidR="004F373E">
        <w:t>cussed a project</w:t>
      </w:r>
      <w:r>
        <w:t xml:space="preserve"> </w:t>
      </w:r>
      <w:r w:rsidR="00090F8D">
        <w:t xml:space="preserve">from </w:t>
      </w:r>
      <w:r>
        <w:t xml:space="preserve">fifteen years earlier that </w:t>
      </w:r>
      <w:r w:rsidR="004F373E">
        <w:t xml:space="preserve">sought to </w:t>
      </w:r>
      <w:r w:rsidR="00B56505">
        <w:t xml:space="preserve">address the paucity and disparity of public health material presented in chiropractic colleges. </w:t>
      </w:r>
      <w:r>
        <w:t xml:space="preserve">The </w:t>
      </w:r>
      <w:r w:rsidR="00B15DF0">
        <w:t xml:space="preserve">sixteen </w:t>
      </w:r>
      <w:r>
        <w:t>collaborators on that project included representatives fr</w:t>
      </w:r>
      <w:r w:rsidR="00B15DF0">
        <w:t xml:space="preserve">om eight chiropractic schools, </w:t>
      </w:r>
      <w:r w:rsidR="00B56505">
        <w:t xml:space="preserve">two schools of public health, </w:t>
      </w:r>
      <w:r w:rsidR="00B15DF0">
        <w:t>the Association of Chiropractic Colleges</w:t>
      </w:r>
      <w:r w:rsidR="004F373E">
        <w:t xml:space="preserve"> (ACC)</w:t>
      </w:r>
      <w:r w:rsidR="00B15DF0">
        <w:t>, and the National Board of Chiropractic Examiners</w:t>
      </w:r>
      <w:r w:rsidR="004F373E">
        <w:t xml:space="preserve"> (NBCE)</w:t>
      </w:r>
      <w:r w:rsidR="00B15DF0">
        <w:t xml:space="preserve">. The </w:t>
      </w:r>
      <w:r w:rsidR="002C71AE">
        <w:t>work</w:t>
      </w:r>
      <w:r w:rsidR="00B15DF0">
        <w:t xml:space="preserve"> received funding from the Health Resources and Services Administration (HRSA) and the Association of Schools of Public Health, </w:t>
      </w:r>
      <w:r w:rsidR="004F373E">
        <w:t xml:space="preserve">and </w:t>
      </w:r>
      <w:r w:rsidR="00B56505">
        <w:t xml:space="preserve">led to </w:t>
      </w:r>
      <w:r w:rsidR="004F373E">
        <w:t xml:space="preserve">the development of a public health workshop </w:t>
      </w:r>
      <w:r w:rsidR="00B56505">
        <w:t xml:space="preserve">that was delivered </w:t>
      </w:r>
      <w:r w:rsidR="004F373E">
        <w:t>in conjunction with the ACC annual meeting in 2001. The project culminated in the production of a seventy-six page document</w:t>
      </w:r>
      <w:r w:rsidR="00090F8D">
        <w:t xml:space="preserve">, </w:t>
      </w:r>
      <w:r w:rsidR="004F373E" w:rsidRPr="00090F8D">
        <w:rPr>
          <w:i/>
        </w:rPr>
        <w:t>A Model Course for Public Health Education in Chiropractic Colleges: A Users Guide</w:t>
      </w:r>
      <w:r w:rsidR="00090F8D">
        <w:t xml:space="preserve">, </w:t>
      </w:r>
      <w:r w:rsidR="00B56505">
        <w:t xml:space="preserve">in 2002 </w:t>
      </w:r>
      <w:r w:rsidR="004F373E">
        <w:t xml:space="preserve">that was distributed to chiropractic colleges and other stakeholders.  Unfortunately, it appears that little, if any, utilization or implementation of that resource occurred. </w:t>
      </w:r>
    </w:p>
    <w:p w14:paraId="6A4D63C0" w14:textId="043B363A" w:rsidR="006B1692" w:rsidRDefault="006473E7">
      <w:r>
        <w:t xml:space="preserve">Our </w:t>
      </w:r>
      <w:r w:rsidR="00BC2D64">
        <w:t xml:space="preserve">group’s work began with </w:t>
      </w:r>
      <w:r w:rsidR="006465E4">
        <w:t>presentations to the chief academic officer</w:t>
      </w:r>
      <w:r w:rsidR="00AF51E0">
        <w:t xml:space="preserve">s </w:t>
      </w:r>
      <w:r w:rsidR="006465E4">
        <w:t xml:space="preserve">and chief clinic administrators </w:t>
      </w:r>
      <w:r w:rsidR="00AF51E0">
        <w:t xml:space="preserve">groups of the ACC at the 2016 ACC-RAC conference. Both groups expressed interest and support for a project that would </w:t>
      </w:r>
      <w:r w:rsidR="00FC4D8C">
        <w:t xml:space="preserve">yield public health competencies that could help standardize and enhance the relevance of public health education in chiropractic programs. We conducted </w:t>
      </w:r>
      <w:r w:rsidR="00BC2D64">
        <w:t xml:space="preserve">a literature search of publications that </w:t>
      </w:r>
      <w:r w:rsidR="002C71AE">
        <w:t>suggested</w:t>
      </w:r>
      <w:r w:rsidR="00BC2D64">
        <w:t xml:space="preserve"> public health competencies for various health professions.  Of 227 identified abstracts, 12 articles were found to be relevant and were included in our review. The healthcare </w:t>
      </w:r>
      <w:r w:rsidR="00266FE9">
        <w:t>realms</w:t>
      </w:r>
      <w:r w:rsidR="00BC2D64">
        <w:t xml:space="preserve"> represented by those articles were chiropractic, allied health, dentistry, undergraduate medicine, public health professionals, family medicine, primary care, nursing, physical activity, and UK medical schools</w:t>
      </w:r>
      <w:r w:rsidR="006B1692">
        <w:t>. Those articles identified 217 individual competencies,</w:t>
      </w:r>
      <w:r w:rsidR="00BC2D64">
        <w:t xml:space="preserve"> </w:t>
      </w:r>
      <w:r w:rsidR="006B1692">
        <w:t xml:space="preserve">which our group edited to 87 in 7 categories after review for redundancy and applicability.  </w:t>
      </w:r>
    </w:p>
    <w:p w14:paraId="7DE9A0A1" w14:textId="3567652C" w:rsidR="00E1100A" w:rsidRDefault="006B1692">
      <w:r>
        <w:lastRenderedPageBreak/>
        <w:t xml:space="preserve">The initial collection of edited competencies </w:t>
      </w:r>
      <w:r w:rsidR="00266FE9">
        <w:t xml:space="preserve">has been progressively </w:t>
      </w:r>
      <w:r>
        <w:t xml:space="preserve">refined with input from stakeholder groups. </w:t>
      </w:r>
      <w:r w:rsidR="00D3160F">
        <w:t xml:space="preserve">Participation of the CHC section members at the 2017 </w:t>
      </w:r>
      <w:r w:rsidR="003B2BBA">
        <w:t xml:space="preserve">APHA </w:t>
      </w:r>
      <w:r w:rsidR="00D3160F">
        <w:t xml:space="preserve">annual meeting consolidated the list to 23 competencies in 4 categories: relevance of public health, principles of public health, public health policy, and practical applications of public health. </w:t>
      </w:r>
    </w:p>
    <w:p w14:paraId="099FF596" w14:textId="6C3322B1" w:rsidR="004F373E" w:rsidRDefault="003B2BBA">
      <w:r>
        <w:t xml:space="preserve">At the 2018 ACC-RAC conference, our group conducted a workshop </w:t>
      </w:r>
      <w:r w:rsidR="00472546">
        <w:t xml:space="preserve">entitled Establishing Core Public Health Competencies for Doctor of Chiropractic Programs, which </w:t>
      </w:r>
      <w:r>
        <w:t xml:space="preserve">was intended to obtain further collaborative input, this time </w:t>
      </w:r>
      <w:r w:rsidR="006F501A">
        <w:t xml:space="preserve">primarily </w:t>
      </w:r>
      <w:r>
        <w:t xml:space="preserve">from academicians and </w:t>
      </w:r>
      <w:r w:rsidR="006465E4">
        <w:t xml:space="preserve">clinicians </w:t>
      </w:r>
      <w:r w:rsidR="00472546">
        <w:t xml:space="preserve">from chiropractic colleges. </w:t>
      </w:r>
      <w:r w:rsidR="006465E4">
        <w:t xml:space="preserve">The workshop </w:t>
      </w:r>
      <w:r w:rsidR="003741AE">
        <w:t xml:space="preserve">was attended by </w:t>
      </w:r>
      <w:r w:rsidR="006F501A">
        <w:t xml:space="preserve">25 </w:t>
      </w:r>
      <w:r w:rsidR="006465E4">
        <w:t xml:space="preserve">highly engaged </w:t>
      </w:r>
      <w:r w:rsidR="00B800AE">
        <w:t xml:space="preserve">participants including </w:t>
      </w:r>
      <w:r w:rsidR="003741AE">
        <w:t xml:space="preserve">representatives </w:t>
      </w:r>
      <w:r w:rsidR="00B800AE">
        <w:t xml:space="preserve">from </w:t>
      </w:r>
      <w:r w:rsidR="006F501A">
        <w:t>7</w:t>
      </w:r>
      <w:r w:rsidR="00472546">
        <w:t xml:space="preserve"> chiropractic </w:t>
      </w:r>
      <w:r w:rsidR="00B800AE">
        <w:t>programs, 2 VA hospitals, and the private practice sector</w:t>
      </w:r>
      <w:r w:rsidR="003741AE">
        <w:t>,</w:t>
      </w:r>
      <w:r w:rsidR="00B800AE">
        <w:t xml:space="preserve"> </w:t>
      </w:r>
      <w:r w:rsidR="00472546">
        <w:t xml:space="preserve">as well as leaders from the NBCE </w:t>
      </w:r>
      <w:r w:rsidR="00B800AE">
        <w:t xml:space="preserve">and American Chiropractic Association. </w:t>
      </w:r>
    </w:p>
    <w:p w14:paraId="57D54383" w14:textId="518D09CD" w:rsidR="00941A3C" w:rsidRDefault="00941A3C">
      <w:r>
        <w:t xml:space="preserve">Our group </w:t>
      </w:r>
      <w:r w:rsidR="00005140">
        <w:t>is currently working on a final review and refinement of the competencies</w:t>
      </w:r>
      <w:r w:rsidR="00B800AE">
        <w:t>, wh</w:t>
      </w:r>
      <w:r w:rsidR="00266FE9">
        <w:t>ich will be presented at the 201</w:t>
      </w:r>
      <w:r w:rsidR="00B800AE">
        <w:t>8 APHA annual conference</w:t>
      </w:r>
      <w:r w:rsidR="00005140">
        <w:t xml:space="preserve">. We plan to work with leaders of initiated chiropractic schools to develop engagement strategies to incorporate these public health competencies into educational programs. We also </w:t>
      </w:r>
      <w:r w:rsidR="00266FE9">
        <w:t>intend</w:t>
      </w:r>
      <w:r w:rsidR="00005140">
        <w:t xml:space="preserve"> to continue to engage with the </w:t>
      </w:r>
      <w:r w:rsidR="00266FE9">
        <w:t xml:space="preserve">Council on Chiropractic Education </w:t>
      </w:r>
      <w:r w:rsidR="00005140">
        <w:t xml:space="preserve">and NBCE to facilitate alignment of curricula, accreditation </w:t>
      </w:r>
      <w:r w:rsidR="008A5219">
        <w:t xml:space="preserve">standards, and expectations for licensure. </w:t>
      </w:r>
    </w:p>
    <w:sectPr w:rsidR="00941A3C" w:rsidSect="00322B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29"/>
    <w:rsid w:val="00005140"/>
    <w:rsid w:val="00090F8D"/>
    <w:rsid w:val="000B7633"/>
    <w:rsid w:val="0011365F"/>
    <w:rsid w:val="001E564D"/>
    <w:rsid w:val="001F11E4"/>
    <w:rsid w:val="002118A2"/>
    <w:rsid w:val="0025024F"/>
    <w:rsid w:val="00266FE9"/>
    <w:rsid w:val="002C71AE"/>
    <w:rsid w:val="00322B56"/>
    <w:rsid w:val="003741AE"/>
    <w:rsid w:val="003B2BBA"/>
    <w:rsid w:val="00406BD3"/>
    <w:rsid w:val="00472546"/>
    <w:rsid w:val="004A4123"/>
    <w:rsid w:val="004F373E"/>
    <w:rsid w:val="005321B5"/>
    <w:rsid w:val="00543555"/>
    <w:rsid w:val="0055127A"/>
    <w:rsid w:val="00592AE8"/>
    <w:rsid w:val="00600E79"/>
    <w:rsid w:val="006465E4"/>
    <w:rsid w:val="006473E7"/>
    <w:rsid w:val="006B1692"/>
    <w:rsid w:val="006F2C95"/>
    <w:rsid w:val="006F501A"/>
    <w:rsid w:val="007267ED"/>
    <w:rsid w:val="0085189E"/>
    <w:rsid w:val="00862C62"/>
    <w:rsid w:val="00892D90"/>
    <w:rsid w:val="00893939"/>
    <w:rsid w:val="008A5219"/>
    <w:rsid w:val="00941A3C"/>
    <w:rsid w:val="009F6005"/>
    <w:rsid w:val="00AF2A15"/>
    <w:rsid w:val="00AF51E0"/>
    <w:rsid w:val="00B15DF0"/>
    <w:rsid w:val="00B56505"/>
    <w:rsid w:val="00B6303E"/>
    <w:rsid w:val="00B737E4"/>
    <w:rsid w:val="00B800AE"/>
    <w:rsid w:val="00BC2D64"/>
    <w:rsid w:val="00BE3F03"/>
    <w:rsid w:val="00C33EF9"/>
    <w:rsid w:val="00C36429"/>
    <w:rsid w:val="00C4129E"/>
    <w:rsid w:val="00CB7DEE"/>
    <w:rsid w:val="00D3160F"/>
    <w:rsid w:val="00D669CC"/>
    <w:rsid w:val="00E1100A"/>
    <w:rsid w:val="00E2041A"/>
    <w:rsid w:val="00E55BFC"/>
    <w:rsid w:val="00EB1050"/>
    <w:rsid w:val="00FC4D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B5414"/>
  <w15:docId w15:val="{CD395165-FB73-4A5E-B5D1-B129EE6B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Pfeifer</dc:creator>
  <cp:keywords/>
  <dc:description/>
  <cp:lastModifiedBy>Dana Baylor</cp:lastModifiedBy>
  <cp:revision>2</cp:revision>
  <dcterms:created xsi:type="dcterms:W3CDTF">2019-03-14T18:06:00Z</dcterms:created>
  <dcterms:modified xsi:type="dcterms:W3CDTF">2019-03-14T18:06:00Z</dcterms:modified>
</cp:coreProperties>
</file>