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4732" w14:textId="2C791D45" w:rsidR="000E67F1" w:rsidRPr="00486DFE" w:rsidRDefault="00486DFE" w:rsidP="00486DFE">
      <w:pPr>
        <w:spacing w:after="0"/>
        <w:jc w:val="center"/>
        <w:rPr>
          <w:b/>
          <w:sz w:val="28"/>
          <w:szCs w:val="28"/>
        </w:rPr>
      </w:pPr>
      <w:bookmarkStart w:id="0" w:name="_GoBack"/>
      <w:bookmarkEnd w:id="0"/>
      <w:r w:rsidRPr="00486DFE">
        <w:rPr>
          <w:b/>
          <w:sz w:val="28"/>
          <w:szCs w:val="28"/>
        </w:rPr>
        <w:t>Public Health Competencies for DCPs</w:t>
      </w:r>
    </w:p>
    <w:p w14:paraId="2D9692C3" w14:textId="5FE5DEA5" w:rsidR="009D676D" w:rsidRPr="00486DFE" w:rsidRDefault="008B04F1" w:rsidP="00486DFE">
      <w:pPr>
        <w:pStyle w:val="ListParagraph"/>
        <w:numPr>
          <w:ilvl w:val="0"/>
          <w:numId w:val="1"/>
        </w:numPr>
        <w:spacing w:after="0"/>
        <w:ind w:left="360" w:hanging="360"/>
        <w:rPr>
          <w:b/>
          <w:sz w:val="24"/>
          <w:szCs w:val="28"/>
        </w:rPr>
      </w:pPr>
      <w:r w:rsidRPr="00486DFE">
        <w:rPr>
          <w:b/>
          <w:sz w:val="24"/>
          <w:szCs w:val="28"/>
        </w:rPr>
        <w:t xml:space="preserve">Relevance </w:t>
      </w:r>
      <w:r w:rsidR="00C42FD6" w:rsidRPr="00486DFE">
        <w:rPr>
          <w:b/>
          <w:sz w:val="24"/>
          <w:szCs w:val="28"/>
        </w:rPr>
        <w:t xml:space="preserve">of public health </w:t>
      </w:r>
    </w:p>
    <w:p w14:paraId="38E9A7B7" w14:textId="77777777" w:rsidR="000C101B" w:rsidRPr="000C101B" w:rsidRDefault="000C101B" w:rsidP="000C101B">
      <w:pPr>
        <w:pStyle w:val="ListParagraph"/>
        <w:numPr>
          <w:ilvl w:val="0"/>
          <w:numId w:val="2"/>
        </w:numPr>
      </w:pPr>
      <w:r w:rsidRPr="000C101B">
        <w:t>Articulate the significance of back pain and other musculoskeletal disorders as global public health concerns, including their economic burdens and relationships with other noncommunicable diseases such as cardiovascular disease, diabetes, and obesity.</w:t>
      </w:r>
    </w:p>
    <w:p w14:paraId="722A705F" w14:textId="6B66E3BC" w:rsidR="00ED16B0" w:rsidRDefault="00ED16B0" w:rsidP="00486DFE">
      <w:pPr>
        <w:pStyle w:val="ListParagraph"/>
        <w:numPr>
          <w:ilvl w:val="0"/>
          <w:numId w:val="2"/>
        </w:numPr>
        <w:spacing w:after="0"/>
      </w:pPr>
      <w:r w:rsidRPr="00C42FD6">
        <w:t xml:space="preserve">Describe the complementary roles of chiropractic and public health in achieving the prevention and </w:t>
      </w:r>
      <w:r w:rsidR="00A80462">
        <w:t>management</w:t>
      </w:r>
      <w:r w:rsidR="00A80462" w:rsidRPr="00C42FD6">
        <w:t xml:space="preserve"> </w:t>
      </w:r>
      <w:r w:rsidRPr="00C42FD6">
        <w:t>of conditions of public health interest.</w:t>
      </w:r>
    </w:p>
    <w:p w14:paraId="20A3A2FE" w14:textId="503CA3AD" w:rsidR="003118F3" w:rsidRDefault="003118F3" w:rsidP="00486DFE">
      <w:pPr>
        <w:pStyle w:val="ListParagraph"/>
        <w:numPr>
          <w:ilvl w:val="0"/>
          <w:numId w:val="2"/>
        </w:numPr>
        <w:spacing w:after="0"/>
      </w:pPr>
      <w:r w:rsidRPr="006147D0">
        <w:t>Demonstrate a basic understanding of the</w:t>
      </w:r>
      <w:r w:rsidR="006147D0">
        <w:t xml:space="preserve"> </w:t>
      </w:r>
      <w:r w:rsidRPr="00C42FD6">
        <w:t xml:space="preserve">public health systems that exist </w:t>
      </w:r>
      <w:r w:rsidR="00A86B5A">
        <w:t>on local, national</w:t>
      </w:r>
      <w:r w:rsidR="000C101B">
        <w:t>,</w:t>
      </w:r>
      <w:r w:rsidR="00A86B5A">
        <w:t xml:space="preserve"> and global levels</w:t>
      </w:r>
      <w:r w:rsidR="008B04F1">
        <w:t xml:space="preserve">, </w:t>
      </w:r>
      <w:r>
        <w:t xml:space="preserve">especially with regard to </w:t>
      </w:r>
      <w:r w:rsidR="00A86B5A">
        <w:t>organizations</w:t>
      </w:r>
      <w:r>
        <w:t>, workforce</w:t>
      </w:r>
      <w:r w:rsidR="000C101B">
        <w:t>,</w:t>
      </w:r>
      <w:r>
        <w:t xml:space="preserve"> and financing</w:t>
      </w:r>
      <w:r w:rsidRPr="00C42FD6">
        <w:t>.</w:t>
      </w:r>
    </w:p>
    <w:p w14:paraId="392A1017" w14:textId="415FF96A" w:rsidR="00D970B7" w:rsidRPr="00804D6C" w:rsidRDefault="00D970B7" w:rsidP="00486DFE">
      <w:pPr>
        <w:pStyle w:val="ListParagraph"/>
        <w:numPr>
          <w:ilvl w:val="0"/>
          <w:numId w:val="2"/>
        </w:numPr>
        <w:spacing w:after="0"/>
      </w:pPr>
      <w:r w:rsidRPr="00804D6C">
        <w:t>Explain the roles and responsibilities of members of the healthcare workforce as an integrated team relative to issues related to public health such as surveillance, preparedness</w:t>
      </w:r>
      <w:r w:rsidR="000C101B">
        <w:t>,</w:t>
      </w:r>
      <w:r w:rsidRPr="00804D6C">
        <w:t xml:space="preserve"> and prevention of </w:t>
      </w:r>
      <w:r w:rsidR="00A86B5A">
        <w:t>health</w:t>
      </w:r>
      <w:r w:rsidR="00A86B5A" w:rsidRPr="00804D6C">
        <w:t xml:space="preserve"> </w:t>
      </w:r>
      <w:r w:rsidRPr="00804D6C">
        <w:t>conditions.</w:t>
      </w:r>
    </w:p>
    <w:p w14:paraId="02AF614E" w14:textId="4FBD7534" w:rsidR="00E851DE" w:rsidRPr="00486DFE" w:rsidRDefault="00444F9C" w:rsidP="00486DFE">
      <w:pPr>
        <w:pStyle w:val="ListParagraph"/>
        <w:numPr>
          <w:ilvl w:val="0"/>
          <w:numId w:val="1"/>
        </w:numPr>
        <w:spacing w:after="0"/>
        <w:ind w:left="360" w:hanging="360"/>
        <w:rPr>
          <w:b/>
          <w:sz w:val="24"/>
          <w:szCs w:val="28"/>
        </w:rPr>
      </w:pPr>
      <w:r w:rsidRPr="00486DFE">
        <w:rPr>
          <w:b/>
          <w:sz w:val="24"/>
          <w:szCs w:val="28"/>
        </w:rPr>
        <w:t>Principles of public health</w:t>
      </w:r>
    </w:p>
    <w:p w14:paraId="097FA0EB" w14:textId="19F041FC" w:rsidR="00444F9C" w:rsidRPr="00804D6C" w:rsidRDefault="00933E7F" w:rsidP="00486DFE">
      <w:pPr>
        <w:pStyle w:val="ListParagraph"/>
        <w:numPr>
          <w:ilvl w:val="0"/>
          <w:numId w:val="5"/>
        </w:numPr>
        <w:spacing w:after="0"/>
      </w:pPr>
      <w:r w:rsidRPr="00804D6C">
        <w:t>Demonstrate a basic understanding of</w:t>
      </w:r>
      <w:r w:rsidR="00444F9C" w:rsidRPr="00804D6C">
        <w:t xml:space="preserve"> </w:t>
      </w:r>
      <w:r w:rsidR="00E1161E" w:rsidRPr="00804D6C">
        <w:t xml:space="preserve">core topic areas </w:t>
      </w:r>
      <w:r w:rsidR="00444F9C" w:rsidRPr="00804D6C">
        <w:t xml:space="preserve">of public health, </w:t>
      </w:r>
      <w:r w:rsidR="00A04BCB">
        <w:t xml:space="preserve">such </w:t>
      </w:r>
      <w:r w:rsidR="009B7397">
        <w:t>as</w:t>
      </w:r>
      <w:r w:rsidR="00444F9C" w:rsidRPr="00804D6C">
        <w:t xml:space="preserve"> </w:t>
      </w:r>
      <w:r w:rsidRPr="00804D6C">
        <w:t>e</w:t>
      </w:r>
      <w:r w:rsidR="00444F9C" w:rsidRPr="00804D6C">
        <w:t xml:space="preserve">nvironmental </w:t>
      </w:r>
      <w:r w:rsidR="00E1161E" w:rsidRPr="00804D6C">
        <w:t>health</w:t>
      </w:r>
      <w:r w:rsidR="00444F9C" w:rsidRPr="00804D6C">
        <w:t xml:space="preserve">, </w:t>
      </w:r>
      <w:r w:rsidRPr="00804D6C">
        <w:t>epidemiology, h</w:t>
      </w:r>
      <w:r w:rsidR="00444F9C" w:rsidRPr="00804D6C">
        <w:t xml:space="preserve">ealth policy and </w:t>
      </w:r>
      <w:r w:rsidRPr="00804D6C">
        <w:t>management, health promotion and c</w:t>
      </w:r>
      <w:r w:rsidR="00444F9C" w:rsidRPr="00804D6C">
        <w:t>linic</w:t>
      </w:r>
      <w:r w:rsidRPr="00804D6C">
        <w:t>al preventive health services, infectious diseases and immunology, n</w:t>
      </w:r>
      <w:r w:rsidR="00444F9C" w:rsidRPr="00804D6C">
        <w:t>on</w:t>
      </w:r>
      <w:r w:rsidRPr="00804D6C">
        <w:t>communicable diseases, and o</w:t>
      </w:r>
      <w:r w:rsidR="00444F9C" w:rsidRPr="00804D6C">
        <w:t>ccupational health.</w:t>
      </w:r>
    </w:p>
    <w:p w14:paraId="004D0D40" w14:textId="30B3AFF0" w:rsidR="00444F9C" w:rsidRPr="00804D6C" w:rsidRDefault="00D970B7" w:rsidP="00486DFE">
      <w:pPr>
        <w:pStyle w:val="ListParagraph"/>
        <w:numPr>
          <w:ilvl w:val="0"/>
          <w:numId w:val="5"/>
        </w:numPr>
        <w:spacing w:after="0"/>
      </w:pPr>
      <w:r w:rsidRPr="00804D6C">
        <w:t xml:space="preserve">Define </w:t>
      </w:r>
      <w:r w:rsidR="00444F9C" w:rsidRPr="00804D6C">
        <w:t xml:space="preserve">primary, secondary, and tertiary prevention </w:t>
      </w:r>
      <w:r w:rsidR="00CF342F" w:rsidRPr="00804D6C">
        <w:t>and provide examples from various health care disciplines</w:t>
      </w:r>
      <w:r w:rsidR="00444F9C" w:rsidRPr="00804D6C">
        <w:t>.</w:t>
      </w:r>
    </w:p>
    <w:p w14:paraId="547A4BD6" w14:textId="3120184B" w:rsidR="00444F9C" w:rsidRDefault="008029DF" w:rsidP="00486DFE">
      <w:pPr>
        <w:pStyle w:val="ListParagraph"/>
        <w:numPr>
          <w:ilvl w:val="0"/>
          <w:numId w:val="5"/>
        </w:numPr>
        <w:spacing w:after="0"/>
      </w:pPr>
      <w:r>
        <w:t>Explain</w:t>
      </w:r>
      <w:r w:rsidRPr="002C1AC1">
        <w:t xml:space="preserve"> </w:t>
      </w:r>
      <w:r w:rsidR="002C1AC1" w:rsidRPr="002C1AC1">
        <w:t>how cultural, social</w:t>
      </w:r>
      <w:r w:rsidR="006C7594">
        <w:t>, economic, political</w:t>
      </w:r>
      <w:r w:rsidR="000C101B">
        <w:t>,</w:t>
      </w:r>
      <w:r w:rsidR="002C1AC1" w:rsidRPr="002C1AC1">
        <w:t xml:space="preserve"> and </w:t>
      </w:r>
      <w:r w:rsidR="006C7594">
        <w:t xml:space="preserve">environmental </w:t>
      </w:r>
      <w:r w:rsidR="002C1AC1" w:rsidRPr="002C1AC1">
        <w:t xml:space="preserve">factors contribute to </w:t>
      </w:r>
      <w:r w:rsidR="008E53AD">
        <w:t>health status</w:t>
      </w:r>
      <w:r w:rsidR="002C1AC1" w:rsidRPr="002C1AC1">
        <w:t>.</w:t>
      </w:r>
    </w:p>
    <w:p w14:paraId="087D1007" w14:textId="0F1EC142" w:rsidR="00486DFE" w:rsidRDefault="00A34B81" w:rsidP="00486DFE">
      <w:pPr>
        <w:pStyle w:val="ListParagraph"/>
        <w:numPr>
          <w:ilvl w:val="0"/>
          <w:numId w:val="5"/>
        </w:numPr>
        <w:spacing w:after="0"/>
      </w:pPr>
      <w:r>
        <w:t xml:space="preserve">Recognize the </w:t>
      </w:r>
      <w:r w:rsidR="003634ED">
        <w:t xml:space="preserve">contribution </w:t>
      </w:r>
      <w:r>
        <w:t xml:space="preserve">of </w:t>
      </w:r>
      <w:r w:rsidRPr="006420D9">
        <w:t>immunizations</w:t>
      </w:r>
      <w:r>
        <w:t xml:space="preserve"> in </w:t>
      </w:r>
      <w:r w:rsidR="00740F27">
        <w:t xml:space="preserve">disease </w:t>
      </w:r>
      <w:r>
        <w:t>prevention</w:t>
      </w:r>
      <w:r w:rsidRPr="006420D9">
        <w:t>.</w:t>
      </w:r>
    </w:p>
    <w:p w14:paraId="2FC7EEF8" w14:textId="3383EC40" w:rsidR="00010EC1" w:rsidRPr="00486DFE" w:rsidRDefault="00010EC1" w:rsidP="00486DFE">
      <w:pPr>
        <w:pStyle w:val="ListParagraph"/>
        <w:numPr>
          <w:ilvl w:val="0"/>
          <w:numId w:val="11"/>
        </w:numPr>
        <w:spacing w:after="0"/>
        <w:ind w:left="360" w:hanging="360"/>
        <w:rPr>
          <w:b/>
          <w:sz w:val="24"/>
          <w:szCs w:val="28"/>
        </w:rPr>
      </w:pPr>
      <w:r w:rsidRPr="00486DFE">
        <w:rPr>
          <w:b/>
          <w:sz w:val="24"/>
          <w:szCs w:val="28"/>
        </w:rPr>
        <w:t xml:space="preserve">Public health policy </w:t>
      </w:r>
    </w:p>
    <w:p w14:paraId="16C316ED" w14:textId="2EC516C3" w:rsidR="00010EC1" w:rsidRDefault="00D610D7" w:rsidP="00486DFE">
      <w:pPr>
        <w:pStyle w:val="ListParagraph"/>
        <w:numPr>
          <w:ilvl w:val="0"/>
          <w:numId w:val="7"/>
        </w:numPr>
        <w:spacing w:after="0"/>
      </w:pPr>
      <w:r>
        <w:t>D</w:t>
      </w:r>
      <w:r w:rsidR="00010EC1" w:rsidRPr="00010EC1">
        <w:t xml:space="preserve">iscuss the interaction and impact of science, politics, and advocacy </w:t>
      </w:r>
      <w:r>
        <w:t>on health policy development</w:t>
      </w:r>
      <w:r w:rsidR="00010EC1" w:rsidRPr="00010EC1">
        <w:t xml:space="preserve"> at all levels of</w:t>
      </w:r>
      <w:r w:rsidR="00010EC1">
        <w:t xml:space="preserve"> government</w:t>
      </w:r>
      <w:r w:rsidR="006B4840">
        <w:t>, including the impact of policy on chiropractic practice</w:t>
      </w:r>
      <w:r w:rsidR="00010EC1">
        <w:t>.</w:t>
      </w:r>
    </w:p>
    <w:p w14:paraId="596D8A26" w14:textId="77777777" w:rsidR="00486DFE" w:rsidRDefault="008029DF" w:rsidP="00486DFE">
      <w:pPr>
        <w:pStyle w:val="ListParagraph"/>
        <w:numPr>
          <w:ilvl w:val="0"/>
          <w:numId w:val="7"/>
        </w:numPr>
        <w:spacing w:after="0"/>
      </w:pPr>
      <w:r>
        <w:t>Discuss</w:t>
      </w:r>
      <w:r w:rsidR="00A34B81" w:rsidRPr="006420D9">
        <w:t xml:space="preserve"> the ethical implications of health care resource allocation and emerging technologies on population health</w:t>
      </w:r>
      <w:r w:rsidR="00A34B81">
        <w:t>.</w:t>
      </w:r>
    </w:p>
    <w:p w14:paraId="167A8BEE" w14:textId="20019FAF" w:rsidR="009E2622" w:rsidRPr="00486DFE" w:rsidRDefault="009E2622" w:rsidP="00486DFE">
      <w:pPr>
        <w:pStyle w:val="ListParagraph"/>
        <w:numPr>
          <w:ilvl w:val="0"/>
          <w:numId w:val="11"/>
        </w:numPr>
        <w:spacing w:after="0"/>
        <w:ind w:left="360" w:hanging="360"/>
        <w:rPr>
          <w:b/>
        </w:rPr>
      </w:pPr>
      <w:r w:rsidRPr="00486DFE">
        <w:rPr>
          <w:b/>
          <w:sz w:val="24"/>
          <w:szCs w:val="28"/>
        </w:rPr>
        <w:t xml:space="preserve">Practical applications of public health </w:t>
      </w:r>
    </w:p>
    <w:p w14:paraId="7656F9EE" w14:textId="3750D47B" w:rsidR="009E2622" w:rsidRDefault="00113805" w:rsidP="00486DFE">
      <w:pPr>
        <w:pStyle w:val="ListParagraph"/>
        <w:numPr>
          <w:ilvl w:val="0"/>
          <w:numId w:val="8"/>
        </w:numPr>
        <w:spacing w:after="0"/>
      </w:pPr>
      <w:r>
        <w:t>Demonstrate understanding of</w:t>
      </w:r>
      <w:r w:rsidRPr="006140DF">
        <w:t xml:space="preserve"> </w:t>
      </w:r>
      <w:r w:rsidR="009E2622">
        <w:t>how</w:t>
      </w:r>
      <w:r w:rsidR="009E2622" w:rsidRPr="006140DF">
        <w:t xml:space="preserve"> </w:t>
      </w:r>
      <w:r w:rsidR="009E2622">
        <w:t>social</w:t>
      </w:r>
      <w:r w:rsidR="009E2622" w:rsidRPr="006140DF">
        <w:t xml:space="preserve"> determinants of health</w:t>
      </w:r>
      <w:r w:rsidR="009E2622">
        <w:t xml:space="preserve"> </w:t>
      </w:r>
      <w:r w:rsidR="00524E80">
        <w:t>and the availability, accessibility</w:t>
      </w:r>
      <w:r w:rsidR="000C101B">
        <w:t>,</w:t>
      </w:r>
      <w:r w:rsidR="00524E80">
        <w:t xml:space="preserve"> and quality of health care</w:t>
      </w:r>
      <w:r w:rsidR="00524E80" w:rsidRPr="006140DF">
        <w:t xml:space="preserve"> </w:t>
      </w:r>
      <w:r w:rsidR="009E2622">
        <w:t>are</w:t>
      </w:r>
      <w:r w:rsidR="009E2622" w:rsidRPr="006140DF">
        <w:t xml:space="preserve"> associated with health status</w:t>
      </w:r>
      <w:r w:rsidR="00524E80">
        <w:t xml:space="preserve"> inequity</w:t>
      </w:r>
      <w:r w:rsidR="009E2622">
        <w:t xml:space="preserve"> </w:t>
      </w:r>
      <w:r w:rsidR="009E2622" w:rsidRPr="006140DF">
        <w:t>among subpopulations</w:t>
      </w:r>
      <w:r w:rsidR="009E2622">
        <w:t xml:space="preserve">. </w:t>
      </w:r>
    </w:p>
    <w:p w14:paraId="01BF22D0" w14:textId="5503C40E" w:rsidR="009E2622" w:rsidRPr="00BB018B" w:rsidRDefault="009E2622" w:rsidP="00486DFE">
      <w:pPr>
        <w:pStyle w:val="ListParagraph"/>
        <w:numPr>
          <w:ilvl w:val="0"/>
          <w:numId w:val="8"/>
        </w:numPr>
        <w:spacing w:after="0"/>
      </w:pPr>
      <w:r w:rsidRPr="00BB018B">
        <w:t xml:space="preserve">Select </w:t>
      </w:r>
      <w:r w:rsidRPr="00804D6C">
        <w:t>and apply</w:t>
      </w:r>
      <w:r>
        <w:t xml:space="preserve"> </w:t>
      </w:r>
      <w:r w:rsidRPr="00BB018B">
        <w:t>interventions and strategies for the prevention and management of disease</w:t>
      </w:r>
      <w:r>
        <w:t xml:space="preserve"> among individuals, particularly among those in high</w:t>
      </w:r>
      <w:r w:rsidR="00113805">
        <w:t>-</w:t>
      </w:r>
      <w:r>
        <w:t>risk populations</w:t>
      </w:r>
      <w:r w:rsidRPr="00BB018B">
        <w:t>.</w:t>
      </w:r>
    </w:p>
    <w:p w14:paraId="1CA74913" w14:textId="77777777" w:rsidR="009E2622" w:rsidRDefault="009E2622" w:rsidP="00486DFE">
      <w:pPr>
        <w:pStyle w:val="ListParagraph"/>
        <w:numPr>
          <w:ilvl w:val="0"/>
          <w:numId w:val="8"/>
        </w:numPr>
        <w:spacing w:after="0"/>
      </w:pPr>
      <w:r>
        <w:t xml:space="preserve">Demonstrate the ability to interpret and apply </w:t>
      </w:r>
      <w:r w:rsidRPr="00010EC1">
        <w:t>public heal</w:t>
      </w:r>
      <w:r>
        <w:t>th statistical information</w:t>
      </w:r>
      <w:r w:rsidRPr="00010EC1">
        <w:t xml:space="preserve"> in evidence-based clinical practice</w:t>
      </w:r>
      <w:r>
        <w:t>.</w:t>
      </w:r>
    </w:p>
    <w:p w14:paraId="58AB2AA1" w14:textId="0C85395C" w:rsidR="009E2622" w:rsidRDefault="009E2622" w:rsidP="00486DFE">
      <w:pPr>
        <w:pStyle w:val="ListParagraph"/>
        <w:numPr>
          <w:ilvl w:val="0"/>
          <w:numId w:val="8"/>
        </w:numPr>
        <w:spacing w:after="0"/>
      </w:pPr>
      <w:r>
        <w:t xml:space="preserve">Identify </w:t>
      </w:r>
      <w:r w:rsidR="004A6176">
        <w:t xml:space="preserve">public </w:t>
      </w:r>
      <w:r>
        <w:t>engagement strategies that may be used to improve the health of communities and contribute to the reduction of health disparities, recognizing community assets and resources.</w:t>
      </w:r>
    </w:p>
    <w:p w14:paraId="4A7CAC7C" w14:textId="72A65E1B" w:rsidR="009E2622" w:rsidRDefault="004A6176" w:rsidP="00486DFE">
      <w:pPr>
        <w:pStyle w:val="ListParagraph"/>
        <w:numPr>
          <w:ilvl w:val="0"/>
          <w:numId w:val="8"/>
        </w:numPr>
        <w:spacing w:after="0"/>
      </w:pPr>
      <w:r>
        <w:t>Utilize</w:t>
      </w:r>
      <w:r w:rsidRPr="006420D9">
        <w:t xml:space="preserve"> </w:t>
      </w:r>
      <w:r w:rsidR="009E2622" w:rsidRPr="006420D9">
        <w:t>routine infection control practic</w:t>
      </w:r>
      <w:r w:rsidR="009E2622">
        <w:t>es for the care of all patients.</w:t>
      </w:r>
    </w:p>
    <w:p w14:paraId="2BF1EB43" w14:textId="32F4475B" w:rsidR="009E2622" w:rsidRDefault="009E2622" w:rsidP="00486DFE">
      <w:pPr>
        <w:pStyle w:val="ListParagraph"/>
        <w:numPr>
          <w:ilvl w:val="0"/>
          <w:numId w:val="8"/>
        </w:numPr>
        <w:spacing w:after="0"/>
      </w:pPr>
      <w:r w:rsidRPr="006420D9">
        <w:t xml:space="preserve">Recognize and report </w:t>
      </w:r>
      <w:r w:rsidR="004A6176" w:rsidRPr="006420D9">
        <w:t xml:space="preserve">to public health </w:t>
      </w:r>
      <w:proofErr w:type="gramStart"/>
      <w:r w:rsidR="004A6176" w:rsidRPr="006420D9">
        <w:t>authorities</w:t>
      </w:r>
      <w:proofErr w:type="gramEnd"/>
      <w:r w:rsidR="004A6176" w:rsidRPr="006420D9">
        <w:t xml:space="preserve"> </w:t>
      </w:r>
      <w:r w:rsidRPr="006420D9">
        <w:t>cases of notifıable diseases and unusual diseases</w:t>
      </w:r>
      <w:r w:rsidR="004A6176">
        <w:t>, conditions</w:t>
      </w:r>
      <w:r w:rsidR="000C101B">
        <w:t>,</w:t>
      </w:r>
      <w:r w:rsidRPr="006420D9">
        <w:t xml:space="preserve"> or patterns.</w:t>
      </w:r>
    </w:p>
    <w:sectPr w:rsidR="009E2622" w:rsidSect="00486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6346" w14:textId="77777777" w:rsidR="003416A6" w:rsidRDefault="003416A6" w:rsidP="000E67F1">
      <w:pPr>
        <w:spacing w:after="0" w:line="240" w:lineRule="auto"/>
      </w:pPr>
      <w:r>
        <w:separator/>
      </w:r>
    </w:p>
  </w:endnote>
  <w:endnote w:type="continuationSeparator" w:id="0">
    <w:p w14:paraId="1E77755F" w14:textId="77777777" w:rsidR="003416A6" w:rsidRDefault="003416A6" w:rsidP="000E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83B9" w14:textId="77777777" w:rsidR="003416A6" w:rsidRDefault="003416A6" w:rsidP="000E67F1">
      <w:pPr>
        <w:spacing w:after="0" w:line="240" w:lineRule="auto"/>
      </w:pPr>
      <w:r>
        <w:separator/>
      </w:r>
    </w:p>
  </w:footnote>
  <w:footnote w:type="continuationSeparator" w:id="0">
    <w:p w14:paraId="1A2150FA" w14:textId="77777777" w:rsidR="003416A6" w:rsidRDefault="003416A6" w:rsidP="000E6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837"/>
    <w:multiLevelType w:val="hybridMultilevel"/>
    <w:tmpl w:val="002AA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F581B"/>
    <w:multiLevelType w:val="hybridMultilevel"/>
    <w:tmpl w:val="B10A4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D3C05"/>
    <w:multiLevelType w:val="hybridMultilevel"/>
    <w:tmpl w:val="14FAFC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D13AF"/>
    <w:multiLevelType w:val="multilevel"/>
    <w:tmpl w:val="22465564"/>
    <w:lvl w:ilvl="0">
      <w:start w:val="1"/>
      <w:numFmt w:val="upp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74BF8"/>
    <w:multiLevelType w:val="hybridMultilevel"/>
    <w:tmpl w:val="22465564"/>
    <w:lvl w:ilvl="0" w:tplc="61AEB7FE">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666FA"/>
    <w:multiLevelType w:val="hybridMultilevel"/>
    <w:tmpl w:val="4F5AAB5C"/>
    <w:lvl w:ilvl="0" w:tplc="FB42D8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02754E"/>
    <w:multiLevelType w:val="hybridMultilevel"/>
    <w:tmpl w:val="9CA02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24C30"/>
    <w:multiLevelType w:val="hybridMultilevel"/>
    <w:tmpl w:val="D29EA528"/>
    <w:lvl w:ilvl="0" w:tplc="04090015">
      <w:start w:val="1"/>
      <w:numFmt w:val="upperLetter"/>
      <w:lvlText w:val="%1."/>
      <w:lvlJc w:val="left"/>
      <w:pPr>
        <w:ind w:left="720" w:hanging="360"/>
      </w:pPr>
    </w:lvl>
    <w:lvl w:ilvl="1" w:tplc="626ADAFA">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62678"/>
    <w:multiLevelType w:val="hybridMultilevel"/>
    <w:tmpl w:val="1F56AE04"/>
    <w:lvl w:ilvl="0" w:tplc="D698419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5D0BD3"/>
    <w:multiLevelType w:val="hybridMultilevel"/>
    <w:tmpl w:val="AB207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56999"/>
    <w:multiLevelType w:val="hybridMultilevel"/>
    <w:tmpl w:val="D2BC001E"/>
    <w:lvl w:ilvl="0" w:tplc="51603C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226F4"/>
    <w:multiLevelType w:val="hybridMultilevel"/>
    <w:tmpl w:val="0CF20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A422C"/>
    <w:multiLevelType w:val="hybridMultilevel"/>
    <w:tmpl w:val="C2F01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9"/>
  </w:num>
  <w:num w:numId="6">
    <w:abstractNumId w:val="12"/>
  </w:num>
  <w:num w:numId="7">
    <w:abstractNumId w:val="0"/>
  </w:num>
  <w:num w:numId="8">
    <w:abstractNumId w:val="4"/>
  </w:num>
  <w:num w:numId="9">
    <w:abstractNumId w:val="11"/>
  </w:num>
  <w:num w:numId="10">
    <w:abstractNumId w:val="10"/>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D6"/>
    <w:rsid w:val="00010EC1"/>
    <w:rsid w:val="000155BA"/>
    <w:rsid w:val="000928E8"/>
    <w:rsid w:val="000A56C7"/>
    <w:rsid w:val="000C101B"/>
    <w:rsid w:val="000E67F1"/>
    <w:rsid w:val="00113805"/>
    <w:rsid w:val="00130B89"/>
    <w:rsid w:val="00133E09"/>
    <w:rsid w:val="001622E2"/>
    <w:rsid w:val="00175CD4"/>
    <w:rsid w:val="00196BF5"/>
    <w:rsid w:val="00244DCD"/>
    <w:rsid w:val="0025476C"/>
    <w:rsid w:val="00280E09"/>
    <w:rsid w:val="002C1AC1"/>
    <w:rsid w:val="003118F3"/>
    <w:rsid w:val="00322065"/>
    <w:rsid w:val="003416A6"/>
    <w:rsid w:val="003634ED"/>
    <w:rsid w:val="00367BD0"/>
    <w:rsid w:val="003C0770"/>
    <w:rsid w:val="003E7C76"/>
    <w:rsid w:val="00407ECC"/>
    <w:rsid w:val="00444F9C"/>
    <w:rsid w:val="00486DFE"/>
    <w:rsid w:val="004A6176"/>
    <w:rsid w:val="004C0897"/>
    <w:rsid w:val="004E2345"/>
    <w:rsid w:val="004F4B53"/>
    <w:rsid w:val="00500EAE"/>
    <w:rsid w:val="00504254"/>
    <w:rsid w:val="00504393"/>
    <w:rsid w:val="00522311"/>
    <w:rsid w:val="00524E80"/>
    <w:rsid w:val="00540B83"/>
    <w:rsid w:val="005A4F9D"/>
    <w:rsid w:val="005F776E"/>
    <w:rsid w:val="006140DF"/>
    <w:rsid w:val="006147D0"/>
    <w:rsid w:val="006420D9"/>
    <w:rsid w:val="006B4840"/>
    <w:rsid w:val="006C7594"/>
    <w:rsid w:val="006E4475"/>
    <w:rsid w:val="006F3497"/>
    <w:rsid w:val="006F5E7F"/>
    <w:rsid w:val="00740F27"/>
    <w:rsid w:val="00751348"/>
    <w:rsid w:val="00762EC7"/>
    <w:rsid w:val="00782375"/>
    <w:rsid w:val="008029DF"/>
    <w:rsid w:val="00804D6C"/>
    <w:rsid w:val="008226C6"/>
    <w:rsid w:val="0083034B"/>
    <w:rsid w:val="008A627E"/>
    <w:rsid w:val="008B04F1"/>
    <w:rsid w:val="008B12A7"/>
    <w:rsid w:val="008E329B"/>
    <w:rsid w:val="008E53AD"/>
    <w:rsid w:val="008F462D"/>
    <w:rsid w:val="008F5F96"/>
    <w:rsid w:val="00906A2D"/>
    <w:rsid w:val="00933E7F"/>
    <w:rsid w:val="00961415"/>
    <w:rsid w:val="00962C68"/>
    <w:rsid w:val="00990487"/>
    <w:rsid w:val="009B7397"/>
    <w:rsid w:val="009D676D"/>
    <w:rsid w:val="009E2622"/>
    <w:rsid w:val="009F2D85"/>
    <w:rsid w:val="00A04BCB"/>
    <w:rsid w:val="00A33421"/>
    <w:rsid w:val="00A34B81"/>
    <w:rsid w:val="00A50E3F"/>
    <w:rsid w:val="00A55744"/>
    <w:rsid w:val="00A80462"/>
    <w:rsid w:val="00A80AC7"/>
    <w:rsid w:val="00A86B5A"/>
    <w:rsid w:val="00AF3055"/>
    <w:rsid w:val="00B138A2"/>
    <w:rsid w:val="00B141C2"/>
    <w:rsid w:val="00B70EBE"/>
    <w:rsid w:val="00BA7A30"/>
    <w:rsid w:val="00BB018B"/>
    <w:rsid w:val="00BE2FB4"/>
    <w:rsid w:val="00C42FD6"/>
    <w:rsid w:val="00CF342F"/>
    <w:rsid w:val="00D610D7"/>
    <w:rsid w:val="00D73535"/>
    <w:rsid w:val="00D779C0"/>
    <w:rsid w:val="00D94541"/>
    <w:rsid w:val="00D970B7"/>
    <w:rsid w:val="00DB30E3"/>
    <w:rsid w:val="00E07799"/>
    <w:rsid w:val="00E106B4"/>
    <w:rsid w:val="00E1161E"/>
    <w:rsid w:val="00E16BF6"/>
    <w:rsid w:val="00E579C4"/>
    <w:rsid w:val="00E74EFE"/>
    <w:rsid w:val="00E851DE"/>
    <w:rsid w:val="00E96398"/>
    <w:rsid w:val="00EC2461"/>
    <w:rsid w:val="00ED16B0"/>
    <w:rsid w:val="00F12DA1"/>
    <w:rsid w:val="00F452B6"/>
    <w:rsid w:val="00F517BD"/>
    <w:rsid w:val="00FA312F"/>
    <w:rsid w:val="00FB3786"/>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C2F71"/>
  <w15:docId w15:val="{F539CCCD-D08A-48D9-9F68-4295464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D6"/>
    <w:pPr>
      <w:ind w:left="720"/>
      <w:contextualSpacing/>
    </w:pPr>
  </w:style>
  <w:style w:type="character" w:styleId="CommentReference">
    <w:name w:val="annotation reference"/>
    <w:basedOn w:val="DefaultParagraphFont"/>
    <w:uiPriority w:val="99"/>
    <w:semiHidden/>
    <w:unhideWhenUsed/>
    <w:rsid w:val="00933E7F"/>
    <w:rPr>
      <w:sz w:val="18"/>
      <w:szCs w:val="18"/>
    </w:rPr>
  </w:style>
  <w:style w:type="paragraph" w:styleId="CommentText">
    <w:name w:val="annotation text"/>
    <w:basedOn w:val="Normal"/>
    <w:link w:val="CommentTextChar"/>
    <w:uiPriority w:val="99"/>
    <w:semiHidden/>
    <w:unhideWhenUsed/>
    <w:rsid w:val="00933E7F"/>
    <w:pPr>
      <w:spacing w:line="240" w:lineRule="auto"/>
    </w:pPr>
    <w:rPr>
      <w:sz w:val="24"/>
      <w:szCs w:val="24"/>
    </w:rPr>
  </w:style>
  <w:style w:type="character" w:customStyle="1" w:styleId="CommentTextChar">
    <w:name w:val="Comment Text Char"/>
    <w:basedOn w:val="DefaultParagraphFont"/>
    <w:link w:val="CommentText"/>
    <w:uiPriority w:val="99"/>
    <w:semiHidden/>
    <w:rsid w:val="00933E7F"/>
    <w:rPr>
      <w:sz w:val="24"/>
      <w:szCs w:val="24"/>
    </w:rPr>
  </w:style>
  <w:style w:type="paragraph" w:styleId="CommentSubject">
    <w:name w:val="annotation subject"/>
    <w:basedOn w:val="CommentText"/>
    <w:next w:val="CommentText"/>
    <w:link w:val="CommentSubjectChar"/>
    <w:uiPriority w:val="99"/>
    <w:semiHidden/>
    <w:unhideWhenUsed/>
    <w:rsid w:val="00933E7F"/>
    <w:rPr>
      <w:b/>
      <w:bCs/>
      <w:sz w:val="20"/>
      <w:szCs w:val="20"/>
    </w:rPr>
  </w:style>
  <w:style w:type="character" w:customStyle="1" w:styleId="CommentSubjectChar">
    <w:name w:val="Comment Subject Char"/>
    <w:basedOn w:val="CommentTextChar"/>
    <w:link w:val="CommentSubject"/>
    <w:uiPriority w:val="99"/>
    <w:semiHidden/>
    <w:rsid w:val="00933E7F"/>
    <w:rPr>
      <w:b/>
      <w:bCs/>
      <w:sz w:val="20"/>
      <w:szCs w:val="20"/>
    </w:rPr>
  </w:style>
  <w:style w:type="paragraph" w:styleId="BalloonText">
    <w:name w:val="Balloon Text"/>
    <w:basedOn w:val="Normal"/>
    <w:link w:val="BalloonTextChar"/>
    <w:uiPriority w:val="99"/>
    <w:semiHidden/>
    <w:unhideWhenUsed/>
    <w:rsid w:val="00933E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E7F"/>
    <w:rPr>
      <w:rFonts w:ascii="Lucida Grande" w:hAnsi="Lucida Grande"/>
      <w:sz w:val="18"/>
      <w:szCs w:val="18"/>
    </w:rPr>
  </w:style>
  <w:style w:type="paragraph" w:styleId="Revision">
    <w:name w:val="Revision"/>
    <w:hidden/>
    <w:uiPriority w:val="99"/>
    <w:semiHidden/>
    <w:rsid w:val="00A86B5A"/>
    <w:pPr>
      <w:spacing w:after="0" w:line="240" w:lineRule="auto"/>
    </w:pPr>
  </w:style>
  <w:style w:type="paragraph" w:styleId="Header">
    <w:name w:val="header"/>
    <w:basedOn w:val="Normal"/>
    <w:link w:val="HeaderChar"/>
    <w:uiPriority w:val="99"/>
    <w:unhideWhenUsed/>
    <w:rsid w:val="000E6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F1"/>
  </w:style>
  <w:style w:type="paragraph" w:styleId="Footer">
    <w:name w:val="footer"/>
    <w:basedOn w:val="Normal"/>
    <w:link w:val="FooterChar"/>
    <w:uiPriority w:val="99"/>
    <w:unhideWhenUsed/>
    <w:rsid w:val="000E6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49E2-543D-8146-A9A3-69A3B466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Health Sciences University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Maiers</dc:creator>
  <cp:keywords/>
  <dc:description/>
  <cp:lastModifiedBy>Dana Baylor</cp:lastModifiedBy>
  <cp:revision>2</cp:revision>
  <dcterms:created xsi:type="dcterms:W3CDTF">2019-03-14T18:06:00Z</dcterms:created>
  <dcterms:modified xsi:type="dcterms:W3CDTF">2019-03-14T18:06:00Z</dcterms:modified>
</cp:coreProperties>
</file>